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6"/>
      </w:tblGrid>
      <w:tr w:rsidR="0025105B" w:rsidRPr="0025105B" w:rsidTr="001E0F5E">
        <w:trPr>
          <w:tblCellSpacing w:w="15" w:type="dxa"/>
        </w:trPr>
        <w:tc>
          <w:tcPr>
            <w:tcW w:w="5000" w:type="pct"/>
            <w:shd w:val="clear" w:color="auto" w:fill="FFFFFF"/>
            <w:vAlign w:val="bottom"/>
            <w:hideMark/>
          </w:tcPr>
          <w:p w:rsidR="001E0F5E" w:rsidRPr="0025105B" w:rsidRDefault="001E0F5E" w:rsidP="001E0F5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5105B">
              <w:rPr>
                <w:rFonts w:ascii="Times New Roman" w:hAnsi="Times New Roman"/>
                <w:b/>
                <w:bCs/>
                <w:sz w:val="28"/>
                <w:szCs w:val="28"/>
              </w:rPr>
              <w:t>Информационная безопасность несовершеннолетних</w:t>
            </w:r>
          </w:p>
        </w:tc>
      </w:tr>
    </w:tbl>
    <w:p w:rsidR="001E0F5E" w:rsidRPr="001E0F5E" w:rsidRDefault="001E0F5E" w:rsidP="001E0F5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0"/>
      </w:tblGrid>
      <w:tr w:rsidR="001E0F5E" w:rsidRPr="001E0F5E" w:rsidTr="001E0F5E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E0F5E" w:rsidRPr="001E0F5E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1E0F5E">
              <w:rPr>
                <w:rFonts w:ascii="Helvetica" w:hAnsi="Helvetica" w:cs="Helvetica"/>
                <w:color w:val="333333"/>
                <w:sz w:val="18"/>
                <w:szCs w:val="18"/>
              </w:rPr>
              <w:t>   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20"/>
                <w:szCs w:val="18"/>
              </w:rPr>
            </w:pPr>
            <w:r w:rsidRPr="001E0F5E">
              <w:rPr>
                <w:rFonts w:ascii="Helvetica" w:hAnsi="Helvetica" w:cs="Helvetica"/>
                <w:color w:val="333333"/>
                <w:sz w:val="20"/>
                <w:szCs w:val="18"/>
              </w:rPr>
              <w:t>     </w:t>
            </w:r>
            <w:r w:rsidRPr="001E0F5E">
              <w:rPr>
                <w:rFonts w:ascii="Times New Roman" w:hAnsi="Times New Roman"/>
                <w:b/>
                <w:bCs/>
                <w:color w:val="333333"/>
                <w:sz w:val="28"/>
                <w:szCs w:val="24"/>
              </w:rPr>
              <w:t>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 Международные стандарты в области информационной безопасности детей нашли отражение и в российском законодательстве</w:t>
            </w:r>
            <w:r w:rsidRPr="0025105B">
              <w:rPr>
                <w:rFonts w:ascii="Times New Roman" w:hAnsi="Times New Roman"/>
                <w:b/>
                <w:bCs/>
                <w:sz w:val="28"/>
                <w:szCs w:val="24"/>
              </w:rPr>
              <w:t>.</w:t>
            </w:r>
            <w:hyperlink r:id="rId4" w:history="1">
              <w:r w:rsidRPr="0025105B">
                <w:rPr>
                  <w:rFonts w:ascii="Times New Roman" w:hAnsi="Times New Roman"/>
                  <w:sz w:val="28"/>
                  <w:szCs w:val="24"/>
                  <w:u w:val="single"/>
                </w:rPr>
                <w:t> Федеральный закон Российской Федерации № 436-ФЗ от 29 декабря 2010 года "О защите детей от информации, причиняющей вред их здоровью и развитию"</w:t>
              </w:r>
            </w:hyperlink>
            <w:r w:rsidRPr="0025105B">
              <w:rPr>
                <w:rFonts w:ascii="Times New Roman" w:hAnsi="Times New Roman"/>
                <w:b/>
                <w:bCs/>
                <w:sz w:val="28"/>
                <w:szCs w:val="24"/>
              </w:rPr>
              <w:t> устанавливает правила медиа-безопасности детей при обороте на территории России продукции СМИ,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 Закон определяет информационную безопасность детей как состояние защищенности, при котором отсутствует риск, связанный с причинением информацией (в том числе распространяемой в сети Интернет) вреда их здоровью, физическому, психическому, духовному и нравственному развитию.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8"/>
                <w:szCs w:val="24"/>
              </w:rPr>
              <w:t>   </w:t>
            </w:r>
            <w:hyperlink r:id="rId5" w:history="1">
              <w:r w:rsidRPr="0025105B">
                <w:rPr>
                  <w:rFonts w:ascii="Times New Roman" w:hAnsi="Times New Roman"/>
                  <w:sz w:val="28"/>
                  <w:szCs w:val="24"/>
                  <w:u w:val="single"/>
                </w:rPr>
                <w:t>Федеральный закон Российской Федерации от 21 июля 2011 г. №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      </w:r>
            </w:hyperlink>
            <w:r w:rsidRPr="0025105B">
              <w:rPr>
                <w:rFonts w:ascii="Times New Roman" w:hAnsi="Times New Roman"/>
                <w:b/>
                <w:bCs/>
                <w:sz w:val="28"/>
                <w:szCs w:val="24"/>
              </w:rPr>
              <w:t>, направленный на защиту детей от разрушительного, травмирующего их психику информационного воздействия, переизбытка жестокости и насилия в общедоступных источниках массовой информации, от информации, способной развить в ребенке порочные наклонности, сформировать у ребенка искаженную картину мира и неправильные жизненные установки. Закон устанавливает порядок прекращения распространения продукции средства массовой информации, осуществляемого с нарушением законодательно установленных требований. Каждый выпуск периодического печатного издания, каждая копия аудио-, видео- или кинохроникальной программы должны содержать знак информационной продукции, а при демонстрации кинохроникальных программ и при каждом выходе в эфир радиопрограмм, телепрограмм они должны сопровождаться сообщением об ограничении их распространения. Закон запрещает размещение рекламы в учебниках, учебных пособиях, другой учебной литературе, предназначенных для обучения детей, а также распространение рекламы, содержащей информацию, запрещенную для распространения среди детей, в детских  образовательных организациях.    </w:t>
            </w:r>
            <w:r w:rsidRPr="002510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4"/>
                <w:szCs w:val="24"/>
              </w:rPr>
              <w:t>  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4"/>
                <w:szCs w:val="24"/>
              </w:rPr>
              <w:t>  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4"/>
                <w:szCs w:val="24"/>
              </w:rPr>
              <w:t>   </w:t>
            </w:r>
          </w:p>
          <w:p w:rsidR="001E0F5E" w:rsidRPr="0025105B" w:rsidRDefault="001E0F5E" w:rsidP="001E0F5E">
            <w:pPr>
              <w:spacing w:after="75" w:line="240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1E0F5E" w:rsidRPr="0025105B" w:rsidRDefault="001E0F5E" w:rsidP="001E0F5E">
            <w:pPr>
              <w:spacing w:after="75" w:line="240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Безопасность детей в сети Интернет</w:t>
            </w:r>
          </w:p>
          <w:p w:rsidR="001E0F5E" w:rsidRPr="0025105B" w:rsidRDefault="001E0F5E" w:rsidP="001E0F5E">
            <w:pPr>
              <w:spacing w:after="75" w:line="240" w:lineRule="auto"/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Helvetica" w:hAnsi="Helvetica" w:cs="Helvetica"/>
                <w:sz w:val="18"/>
                <w:szCs w:val="18"/>
              </w:rPr>
              <w:t>  </w:t>
            </w:r>
            <w:r w:rsidRPr="0025105B">
              <w:rPr>
                <w:rFonts w:ascii="Times New Roman" w:hAnsi="Times New Roman"/>
                <w:sz w:val="24"/>
                <w:szCs w:val="24"/>
              </w:rPr>
              <w:t>  Бурное развитие компьютерных технологий и широкое распространение сети Интернет открывает большие возможности для общения и саморазвития. Мы понимаем, что Интернет – это не только кладезь возможностей, но и источник угроз.  Сегодня количество пользователей российской сети Интернет составляет десятки миллионов людей, и немалая часть из них – дети, которые могут не знать об опасностях мировой паутины.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   Мы хотим сделать Интернет максимально безопасным для подрастающих поколений. Эта цель осуществима, если государство, представители бизнеса, правоохранительные органы и общественность объединят усилия, а родители осознают свое главенство в обеспечении безопасности детей.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   Данные рекомендации – практическая информация для  Вас, уважаемые родители, которая поможет предупредить угрозы и сделать работу детей в Интернете полезной.</w:t>
            </w:r>
          </w:p>
          <w:p w:rsidR="001E0F5E" w:rsidRPr="0025105B" w:rsidRDefault="001E0F5E" w:rsidP="001E0F5E">
            <w:pPr>
              <w:spacing w:before="375" w:after="150" w:line="240" w:lineRule="auto"/>
              <w:jc w:val="center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Правило 1.  Внимательно относитесь к действиям ваших детей в «мировой паутине»: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Не отправляйте детей в «свободное плавание» по Интернету. Старайтесь активно участвовать в общении ребенка с Интернетом, особенно на этапе освоения.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Беседуйте с ребенком о том, что нового для себя он узнает с помощью Интернета, рассказывайте, как вовремя предупредить угрозы.</w:t>
            </w:r>
          </w:p>
          <w:p w:rsidR="001E0F5E" w:rsidRPr="0025105B" w:rsidRDefault="001E0F5E" w:rsidP="001E0F5E">
            <w:pPr>
              <w:spacing w:before="375" w:after="150" w:line="240" w:lineRule="auto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 Правило 2.  Информируйте ребенка о возможностях и опасностях, которые несет в себе сеть: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Объясните ребенку, что в Интернете как в жизни встречаются и «хорошие», и «плохие» люди. Объясните, что если ребенок столкнулся с негативом или насилием со стороны другого пользователя Интернета, ему нужно сообщить об этом близким людям.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Объясните ребенку, что размещать свои личные данные (адрес, телефон, место учебы) в социальных сетях и других открытых источниках нежелательно и даже опасно.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Научите ребенка искать нужную ему информацию и проверять ее, в том числе с вашей помощью.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 xml:space="preserve">• Научите ребенка внимательно относиться к скачиванию платной информации и получению платных услуг из Интернета, особенно путём отправки </w:t>
            </w:r>
            <w:proofErr w:type="spellStart"/>
            <w:r w:rsidRPr="0025105B">
              <w:rPr>
                <w:rFonts w:ascii="Times New Roman" w:hAnsi="Times New Roman"/>
                <w:sz w:val="24"/>
                <w:szCs w:val="24"/>
              </w:rPr>
              <w:t>sms</w:t>
            </w:r>
            <w:proofErr w:type="spellEnd"/>
            <w:r w:rsidRPr="0025105B">
              <w:rPr>
                <w:rFonts w:ascii="Times New Roman" w:hAnsi="Times New Roman"/>
                <w:sz w:val="24"/>
                <w:szCs w:val="24"/>
              </w:rPr>
              <w:t>, – во избежание потери денег.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Сформируйте список полезных, интересных, безопасных ресурсов, которыми может пользоваться ваш ребенок, и посоветуйте их использовать.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 • Объясните, что нежелательно переходить по ссылкам в Интернете. Доказано, что за шесть кликов можно перейти от «белого» сайта к «чёрному».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Научите ребенка самостоятельно вносить адрес в адресную строку браузера. Это позволит избежать сайтов-клонов.</w:t>
            </w:r>
          </w:p>
          <w:p w:rsidR="001E0F5E" w:rsidRPr="0025105B" w:rsidRDefault="001E0F5E" w:rsidP="001E0F5E">
            <w:pPr>
              <w:spacing w:before="375" w:after="150" w:line="240" w:lineRule="auto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 Правило 3.  Выберите удобную форму контроля пребывания вашего ребенка в Сети: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Установите на ваш компьютер необходимое программное обеспечение – решение родительского контроля, антивирус Касперского или  </w:t>
            </w:r>
            <w:proofErr w:type="spellStart"/>
            <w:r w:rsidRPr="0025105B">
              <w:rPr>
                <w:rFonts w:ascii="Times New Roman" w:hAnsi="Times New Roman"/>
                <w:sz w:val="24"/>
                <w:szCs w:val="24"/>
              </w:rPr>
              <w:t>Doctor</w:t>
            </w:r>
            <w:proofErr w:type="spellEnd"/>
            <w:r w:rsidRPr="00251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05B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2510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Если ваш ребенок – учащийся младших классов и часто остается дома один, ограничьте ему время пребывания в Интернете.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Если компьютер используется всеми членами семьи, установите его в месте, доступном для всех членов семьи, а не в комнате ребенка.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      </w:r>
          </w:p>
          <w:p w:rsidR="001E0F5E" w:rsidRPr="0025105B" w:rsidRDefault="001E0F5E" w:rsidP="001E0F5E">
            <w:pPr>
              <w:spacing w:before="375" w:after="150" w:line="240" w:lineRule="auto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 Правило 4.  Регулярно повышайте уровень компьютерной грамотности, чтобы знать, как обеспечить безопасность детей: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Используйте удобные возможности повышения уровня компьютерной и Интернет - грамотности, например, посещение курсов, чтение специальной литературы, консультации с экспертами.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Знакомьте всех членов вашей семьи с базовыми принципами безопасной работы на компьютере и в Интернете.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 xml:space="preserve">• Учитесь у ребенка! Дети XXI века нередко </w:t>
            </w:r>
            <w:proofErr w:type="spellStart"/>
            <w:r w:rsidRPr="0025105B">
              <w:rPr>
                <w:rFonts w:ascii="Times New Roman" w:hAnsi="Times New Roman"/>
                <w:sz w:val="24"/>
                <w:szCs w:val="24"/>
              </w:rPr>
              <w:t>продвинутее</w:t>
            </w:r>
            <w:proofErr w:type="spellEnd"/>
            <w:r w:rsidRPr="0025105B">
              <w:rPr>
                <w:rFonts w:ascii="Times New Roman" w:hAnsi="Times New Roman"/>
                <w:sz w:val="24"/>
                <w:szCs w:val="24"/>
              </w:rPr>
              <w:t>  родителей в вопросах компьютера и Интернета. В форме игры попросите ребенка показать свои возможности и научить вас незнакомым действиям.</w:t>
            </w:r>
          </w:p>
          <w:p w:rsidR="001E0F5E" w:rsidRPr="0025105B" w:rsidRDefault="001E0F5E" w:rsidP="001E0F5E">
            <w:pPr>
              <w:spacing w:before="375" w:after="150" w:line="240" w:lineRule="auto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Правило 5.  Будьте внимательны к поведению ребенка, отслеживайте признаки Интернет - зависимости: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 xml:space="preserve">• Уясните, вредные привычки влияют на здоровье, а Интернет-зависимость наносит вред </w:t>
            </w:r>
            <w:bookmarkStart w:id="0" w:name="_GoBack"/>
            <w:bookmarkEnd w:id="0"/>
            <w:r w:rsidRPr="0025105B">
              <w:rPr>
                <w:rFonts w:ascii="Times New Roman" w:hAnsi="Times New Roman"/>
                <w:sz w:val="24"/>
                <w:szCs w:val="24"/>
              </w:rPr>
              <w:t>психике человека. По мнению врачей и психологов, зависимость от Интернета является «удобным» типом зависимости для родителей, так как носит неявный характер по сравнению с другими серьезными проблемами, к примеру, алкоголем и наркотиками. 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Будьте внимательны к переменам в поведении ребенка Раздражительность, рассеянность, замкнутость, потеря интереса к любимым занятиям, ложь о количестве времени, которое ребенок проводит в сети, частое употребление пищи перед компьютером – все это может быть признаками зависимости от Интернета.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друзьями или родителями.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• Старайтесь распознать зависимость как можно раньше и при необходимости обратиться к специалисту.</w:t>
            </w:r>
          </w:p>
          <w:p w:rsidR="001E0F5E" w:rsidRPr="0025105B" w:rsidRDefault="001E0F5E" w:rsidP="001E0F5E">
            <w:pPr>
              <w:spacing w:before="375" w:after="150" w:line="240" w:lineRule="auto"/>
              <w:outlineLvl w:val="2"/>
              <w:rPr>
                <w:rFonts w:ascii="Tahoma" w:hAnsi="Tahoma" w:cs="Tahoma"/>
                <w:b/>
                <w:bCs/>
                <w:sz w:val="25"/>
                <w:szCs w:val="25"/>
              </w:rPr>
            </w:pPr>
            <w:r w:rsidRPr="0025105B">
              <w:rPr>
                <w:rFonts w:ascii="Tahoma" w:hAnsi="Tahoma" w:cs="Tahoma"/>
                <w:b/>
                <w:bCs/>
                <w:sz w:val="25"/>
                <w:szCs w:val="25"/>
              </w:rPr>
              <w:t> Правило 6.  Руководствуйтесь рекомендациями педиатров: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Ребенок до 6 лет не должен проводить за компьютером более 10 - 15 минут.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Для детей в возрасте 7 - 8 лет ограничение составляет 30 - 40 минут в день.</w:t>
            </w:r>
          </w:p>
          <w:p w:rsidR="001E0F5E" w:rsidRPr="0025105B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>В  9 - 11 лет можно позволять сидеть за компьютером не более часа - двух в день.</w:t>
            </w:r>
          </w:p>
          <w:p w:rsidR="001E0F5E" w:rsidRPr="001E0F5E" w:rsidRDefault="001E0F5E" w:rsidP="001E0F5E">
            <w:pPr>
              <w:spacing w:after="75" w:line="240" w:lineRule="auto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 w:rsidRPr="0025105B">
              <w:rPr>
                <w:rFonts w:ascii="Times New Roman" w:hAnsi="Times New Roman"/>
                <w:sz w:val="24"/>
                <w:szCs w:val="24"/>
              </w:rPr>
              <w:t xml:space="preserve"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</w:t>
            </w:r>
            <w:proofErr w:type="spellStart"/>
            <w:r w:rsidRPr="001E0F5E">
              <w:rPr>
                <w:rFonts w:ascii="Times New Roman" w:hAnsi="Times New Roman"/>
                <w:color w:val="333333"/>
                <w:sz w:val="24"/>
                <w:szCs w:val="24"/>
              </w:rPr>
              <w:t>сердечнососудистые</w:t>
            </w:r>
            <w:proofErr w:type="spellEnd"/>
            <w:r w:rsidRPr="001E0F5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заболевания!</w:t>
            </w:r>
          </w:p>
        </w:tc>
      </w:tr>
    </w:tbl>
    <w:p w:rsidR="001E0F5E" w:rsidRDefault="001E0F5E"/>
    <w:sectPr w:rsidR="001E0F5E" w:rsidSect="00C30A3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E3"/>
    <w:rsid w:val="00126FE6"/>
    <w:rsid w:val="001E0F5E"/>
    <w:rsid w:val="0025105B"/>
    <w:rsid w:val="005D4283"/>
    <w:rsid w:val="00676BE3"/>
    <w:rsid w:val="006C6109"/>
    <w:rsid w:val="0079526E"/>
    <w:rsid w:val="00C3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F1814-E582-4F2D-A4FE-0B60B48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FE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0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44.ru/images/stories/1/CazY_Az_ZAEEAEA_CAA_AE_21_Aae_2011_.pdf" TargetMode="External"/><Relationship Id="rId4" Type="http://schemas.openxmlformats.org/officeDocument/2006/relationships/hyperlink" Target="http://www.school44.ru/images/stories/1/onoZyu_u__oo_noou__oZo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5933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144</Company>
  <LinksUpToDate>false</LinksUpToDate>
  <CharactersWithSpaces>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2018-12-03T11:57:00Z</cp:lastPrinted>
  <dcterms:created xsi:type="dcterms:W3CDTF">2018-11-29T08:25:00Z</dcterms:created>
  <dcterms:modified xsi:type="dcterms:W3CDTF">2018-12-03T11:59:00Z</dcterms:modified>
</cp:coreProperties>
</file>