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E862CF" w:rsidRPr="00E862CF" w:rsidRDefault="00E862CF" w:rsidP="006B6519">
            <w:pPr>
              <w:suppressAutoHyphens/>
              <w:rPr>
                <w:color w:val="000000"/>
              </w:rPr>
            </w:pPr>
            <w:permStart w:id="107052660" w:edGrp="everyone"/>
            <w:r w:rsidRPr="00E862CF">
              <w:rPr>
                <w:color w:val="000000"/>
              </w:rPr>
              <w:t xml:space="preserve">Начальникам РУО, </w:t>
            </w:r>
          </w:p>
          <w:p w:rsidR="00E862CF" w:rsidRPr="00E862CF" w:rsidRDefault="00E862CF" w:rsidP="006B6519">
            <w:pPr>
              <w:suppressAutoHyphens/>
              <w:rPr>
                <w:color w:val="000000"/>
              </w:rPr>
            </w:pPr>
          </w:p>
          <w:p w:rsidR="00EE7A67" w:rsidRPr="00DA19C5" w:rsidRDefault="00E862CF" w:rsidP="006B6519">
            <w:pPr>
              <w:suppressAutoHyphens/>
              <w:rPr>
                <w:sz w:val="28"/>
                <w:szCs w:val="28"/>
              </w:rPr>
            </w:pPr>
            <w:r w:rsidRPr="00E862CF">
              <w:rPr>
                <w:color w:val="000000"/>
              </w:rPr>
              <w:t>руководителям общеобразовательных организаций</w:t>
            </w:r>
            <w:permEnd w:id="107052660"/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480213143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480213143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719615367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719615367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862CF" w:rsidRDefault="00E123B1" w:rsidP="00314472">
            <w:pPr>
              <w:suppressAutoHyphens/>
            </w:pPr>
            <w:permStart w:id="1599760493" w:edGrp="everyone" w:colFirst="0" w:colLast="0"/>
            <w:r w:rsidRPr="00E862CF">
              <w:t xml:space="preserve">Об участии в конкурсе среди пользователей онлайн-платформы </w:t>
            </w:r>
          </w:p>
          <w:p w:rsidR="00EE7A67" w:rsidRPr="00E862CF" w:rsidRDefault="00E123B1" w:rsidP="00314472">
            <w:pPr>
              <w:suppressAutoHyphens/>
            </w:pPr>
            <w:r w:rsidRPr="00E862CF">
              <w:t>«Лифт в будущее»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599760493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E862CF" w:rsidRDefault="00B25FBC" w:rsidP="00FE3CA6">
      <w:pPr>
        <w:widowControl w:val="0"/>
        <w:jc w:val="center"/>
      </w:pPr>
      <w:permStart w:id="9845316" w:edGrp="everyone"/>
      <w:r w:rsidRPr="00E862CF">
        <w:t>Уважаемые коллеги!</w:t>
      </w:r>
    </w:p>
    <w:p w:rsidR="001628DF" w:rsidRPr="00E862CF" w:rsidRDefault="001628DF" w:rsidP="00FE3CA6">
      <w:pPr>
        <w:widowControl w:val="0"/>
        <w:jc w:val="center"/>
      </w:pPr>
    </w:p>
    <w:p w:rsidR="00B25FBC" w:rsidRPr="00E862CF" w:rsidRDefault="00B25FBC" w:rsidP="00B52BCD">
      <w:pPr>
        <w:pStyle w:val="ac"/>
        <w:spacing w:line="276" w:lineRule="auto"/>
        <w:ind w:firstLine="709"/>
        <w:jc w:val="both"/>
      </w:pPr>
      <w:r w:rsidRPr="00E862CF">
        <w:t xml:space="preserve">Департамент образования Администрации города Екатеринбурга направляет </w:t>
      </w:r>
      <w:r w:rsidR="00E862CF" w:rsidRPr="00E862CF">
        <w:t xml:space="preserve">информацию </w:t>
      </w:r>
      <w:r w:rsidRPr="00E862CF">
        <w:t>для сведения и возможного участия обучающихся 9-11 классов и педагоги</w:t>
      </w:r>
      <w:r w:rsidR="00E862CF" w:rsidRPr="00E862CF">
        <w:t>ческих работников в мероприятии</w:t>
      </w:r>
      <w:r w:rsidRPr="00E862CF">
        <w:t xml:space="preserve">. </w:t>
      </w:r>
    </w:p>
    <w:p w:rsidR="00B25FBC" w:rsidRPr="00E862CF" w:rsidRDefault="00B25FBC" w:rsidP="00B52BCD">
      <w:pPr>
        <w:pStyle w:val="ac"/>
        <w:spacing w:line="276" w:lineRule="auto"/>
        <w:ind w:firstLine="709"/>
        <w:jc w:val="both"/>
      </w:pPr>
      <w:r w:rsidRPr="00E862CF">
        <w:t xml:space="preserve">Согласно приоритетной национальной задаче ранней профориентации молодежи, в рамках флагманской программы «Лифт в будущее» Благотворительного фонда «Система» 18 марта </w:t>
      </w:r>
      <w:r w:rsidR="00B52BCD">
        <w:t xml:space="preserve">         </w:t>
      </w:r>
      <w:r w:rsidRPr="00E862CF">
        <w:t>2021 года в 12:00 (по московскому времени) пройдет Всероссийский онлайн-урок системы профориентации «Лифт в будуще</w:t>
      </w:r>
      <w:r w:rsidR="00E862CF" w:rsidRPr="00E862CF">
        <w:t xml:space="preserve">е» для школьников 9-11 классов. </w:t>
      </w:r>
      <w:r w:rsidRPr="00E862CF">
        <w:t xml:space="preserve">Главные цели и задачи: знакомство школьников с современными производствами и технологиями, профессиями и компетенциями, достижениями науки и экономики. Формат мероприятия: интерактивное онлайн тестирование с отборочным турниром и розыгрышем призов среди учащихся; презентации </w:t>
      </w:r>
      <w:proofErr w:type="spellStart"/>
      <w:r w:rsidRPr="00E862CF">
        <w:t>профориентационной</w:t>
      </w:r>
      <w:proofErr w:type="spellEnd"/>
      <w:r w:rsidRPr="00E862CF">
        <w:t xml:space="preserve"> студии «Лифт в будущее» для педагогов школ.</w:t>
      </w:r>
    </w:p>
    <w:p w:rsidR="00B25FBC" w:rsidRPr="00E862CF" w:rsidRDefault="00B25FBC" w:rsidP="00B52BCD">
      <w:pPr>
        <w:pStyle w:val="ac"/>
        <w:spacing w:line="276" w:lineRule="auto"/>
        <w:ind w:firstLine="709"/>
        <w:jc w:val="both"/>
      </w:pPr>
      <w:r w:rsidRPr="00E862CF">
        <w:t xml:space="preserve">Целевая аудитория: учащиеся 9-11 классов (старше 14 и моложе 18 лет); педагоги, классные руководители, сотрудники, ответственные за профориентацию в школе. Чтобы принять участие педагогам школ важно в срок не позднее 10 марта 2021 года зарегистрироваться, перейдя по ссылке: </w:t>
      </w:r>
      <w:hyperlink r:id="rId6" w:history="1">
        <w:r w:rsidRPr="00E862CF">
          <w:rPr>
            <w:rStyle w:val="a8"/>
          </w:rPr>
          <w:t>https://lift-bf.ru/urok-proforientatsii</w:t>
        </w:r>
      </w:hyperlink>
      <w:r w:rsidRPr="00E862CF">
        <w:t>.</w:t>
      </w:r>
    </w:p>
    <w:p w:rsidR="00B25FBC" w:rsidRPr="00E862CF" w:rsidRDefault="00B25FBC" w:rsidP="00B52BCD">
      <w:pPr>
        <w:pStyle w:val="ac"/>
        <w:spacing w:line="276" w:lineRule="auto"/>
        <w:ind w:firstLine="709"/>
        <w:jc w:val="both"/>
        <w:rPr>
          <w:rStyle w:val="aa"/>
        </w:rPr>
      </w:pPr>
      <w:r w:rsidRPr="00E862CF">
        <w:rPr>
          <w:rStyle w:val="aa"/>
        </w:rPr>
        <w:t xml:space="preserve">Для участия школьникам необходимо: </w:t>
      </w:r>
    </w:p>
    <w:p w:rsidR="00B25FBC" w:rsidRPr="00E862CF" w:rsidRDefault="00B25FBC" w:rsidP="00B52BCD">
      <w:pPr>
        <w:pStyle w:val="ac"/>
        <w:spacing w:line="276" w:lineRule="auto"/>
        <w:ind w:firstLine="709"/>
        <w:jc w:val="both"/>
      </w:pPr>
      <w:r w:rsidRPr="00E862CF">
        <w:t>1) в срок не позднее 10 марта 2021 г. с использованием функционала Инте</w:t>
      </w:r>
      <w:bookmarkStart w:id="0" w:name="_GoBack"/>
      <w:bookmarkEnd w:id="0"/>
      <w:r w:rsidRPr="00E862CF">
        <w:t xml:space="preserve">рнет-сайта </w:t>
      </w:r>
      <w:hyperlink r:id="rId7" w:history="1">
        <w:r w:rsidRPr="00E862CF">
          <w:rPr>
            <w:rStyle w:val="a8"/>
          </w:rPr>
          <w:t>https://www.lesson.lift-bf.ru</w:t>
        </w:r>
      </w:hyperlink>
      <w:r w:rsidRPr="00E862CF">
        <w:t xml:space="preserve"> зарегистрироваться под своим именем на онлайн-платформе «Лифт в будущее»;</w:t>
      </w:r>
    </w:p>
    <w:p w:rsidR="00B25FBC" w:rsidRPr="00E862CF" w:rsidRDefault="00B25FBC" w:rsidP="00B52BCD">
      <w:pPr>
        <w:pStyle w:val="ac"/>
        <w:spacing w:line="276" w:lineRule="auto"/>
        <w:ind w:firstLine="709"/>
        <w:jc w:val="both"/>
      </w:pPr>
      <w:r w:rsidRPr="00E862CF">
        <w:t>2) прослушать 3 онлайн-курса;</w:t>
      </w:r>
    </w:p>
    <w:p w:rsidR="00B25FBC" w:rsidRPr="00E862CF" w:rsidRDefault="00B25FBC" w:rsidP="00B52BCD">
      <w:pPr>
        <w:pStyle w:val="ac"/>
        <w:spacing w:line="276" w:lineRule="auto"/>
        <w:ind w:firstLine="709"/>
        <w:jc w:val="both"/>
      </w:pPr>
      <w:r w:rsidRPr="00E862CF">
        <w:t>3) пройти тестирование по указанным курсам на Сайте;</w:t>
      </w:r>
    </w:p>
    <w:p w:rsidR="00E862CF" w:rsidRPr="00E862CF" w:rsidRDefault="00B25FBC" w:rsidP="00B52BCD">
      <w:pPr>
        <w:pStyle w:val="ac"/>
        <w:spacing w:line="276" w:lineRule="auto"/>
        <w:ind w:firstLine="709"/>
        <w:jc w:val="both"/>
      </w:pPr>
      <w:r w:rsidRPr="00E862CF">
        <w:t>Учащиеся, успешно прошедшие тестирование, получают от Организатора уникальную ссылку для участия в событии 18 марта 2021 года. При этом от одной школы допускается участие не более 30 учащихся. 300 финалистов из 100 школ России будут состязаться в знаниях о современных профессиях. Школьники, которые пройдут отборочное тестирование, смогут принять участие в финальном состязании.</w:t>
      </w:r>
    </w:p>
    <w:p w:rsidR="00B25FBC" w:rsidRPr="00E862CF" w:rsidRDefault="00B25FBC" w:rsidP="00B52BCD">
      <w:pPr>
        <w:pStyle w:val="ac"/>
        <w:spacing w:line="276" w:lineRule="auto"/>
        <w:ind w:firstLine="709"/>
        <w:jc w:val="both"/>
      </w:pPr>
      <w:r w:rsidRPr="00E862CF">
        <w:t xml:space="preserve">Формат финала - онлайн-конкурс со звездной ведущей Сашей Спилберг. Во время онлайн-трансляции вопросы финалистам будут задавать лидеры в своей отрасли: журналист и радиоведущий Тим </w:t>
      </w:r>
      <w:proofErr w:type="spellStart"/>
      <w:r w:rsidRPr="00E862CF">
        <w:t>Кирби</w:t>
      </w:r>
      <w:proofErr w:type="spellEnd"/>
      <w:r w:rsidRPr="00E862CF">
        <w:t xml:space="preserve">, президент благотворительного фонда «Система» Оксана </w:t>
      </w:r>
      <w:proofErr w:type="spellStart"/>
      <w:r w:rsidRPr="00E862CF">
        <w:t>Косаченко</w:t>
      </w:r>
      <w:proofErr w:type="spellEnd"/>
      <w:r w:rsidRPr="00E862CF">
        <w:t xml:space="preserve">, российский космонавт-испытатель Сергей Рязанский,  российский учёный-астрофизик Сергей Попов, президент Ассоциации участников технологических кружков Алексей  Федосеев, семикратный победитель «Ралли Дакар» Владимир </w:t>
      </w:r>
      <w:proofErr w:type="spellStart"/>
      <w:r w:rsidRPr="00E862CF">
        <w:t>Чагин</w:t>
      </w:r>
      <w:proofErr w:type="spellEnd"/>
      <w:r w:rsidRPr="00E862CF">
        <w:t xml:space="preserve">, руководитель МТС Гараж Максим Гашков, актер театра и кино Тимофей Каратаев и российский и международный общественный </w:t>
      </w:r>
      <w:r w:rsidRPr="00E862CF">
        <w:lastRenderedPageBreak/>
        <w:t xml:space="preserve">деятель, автор книги «Нравственное лидерство — путь формирования личности» Александр </w:t>
      </w:r>
      <w:proofErr w:type="spellStart"/>
      <w:r w:rsidRPr="00E862CF">
        <w:t>Хавард</w:t>
      </w:r>
      <w:proofErr w:type="spellEnd"/>
      <w:r w:rsidRPr="00E862CF">
        <w:t>. </w:t>
      </w:r>
    </w:p>
    <w:p w:rsidR="00E862CF" w:rsidRDefault="00B25FBC" w:rsidP="00B52BCD">
      <w:pPr>
        <w:pStyle w:val="ac"/>
        <w:spacing w:line="276" w:lineRule="auto"/>
        <w:ind w:firstLine="709"/>
        <w:jc w:val="both"/>
      </w:pPr>
      <w:r w:rsidRPr="00E862CF">
        <w:t xml:space="preserve">Победители финала получат главный приз - </w:t>
      </w:r>
      <w:proofErr w:type="spellStart"/>
      <w:r w:rsidRPr="00E862CF">
        <w:t>профориентационный</w:t>
      </w:r>
      <w:proofErr w:type="spellEnd"/>
      <w:r w:rsidRPr="00E862CF">
        <w:t xml:space="preserve"> тур в Москву с посещением крупнейших предприятий страны. Списки 30 участников от образовательного учреждения, прошедших в финальный турнир, будут направлены руководителям школ 11 марта 2021 года. Просим Вас оказать содействие в информировании учащихся, обеспечить их регистрацию и присутствие финалистов на событии.</w:t>
      </w:r>
    </w:p>
    <w:p w:rsidR="00E862CF" w:rsidRPr="00E862CF" w:rsidRDefault="00B25FBC" w:rsidP="00B52BCD">
      <w:pPr>
        <w:pStyle w:val="ac"/>
        <w:spacing w:line="276" w:lineRule="auto"/>
        <w:ind w:firstLine="709"/>
        <w:jc w:val="both"/>
        <w:rPr>
          <w:rStyle w:val="ab"/>
          <w:i w:val="0"/>
        </w:rPr>
      </w:pPr>
      <w:r w:rsidRPr="00E862CF">
        <w:t>Для всех наблюдающих за мероприятием будут живые включения участников, конкурсы с призами, возможность голосования за финалистов и много полезной информации о выборе своего профессионального пути. В качестве призов зрителям предусмотрены индивидуальные консультации со специалистами и эксклюзивные материалы, которые пригодятся в достижении карьерных целей.</w:t>
      </w:r>
    </w:p>
    <w:p w:rsidR="000D1146" w:rsidRDefault="00B25FBC" w:rsidP="00B52BCD">
      <w:pPr>
        <w:pStyle w:val="ac"/>
        <w:spacing w:line="276" w:lineRule="auto"/>
        <w:ind w:firstLine="709"/>
        <w:jc w:val="both"/>
        <w:rPr>
          <w:rStyle w:val="ab"/>
          <w:i w:val="0"/>
        </w:rPr>
      </w:pPr>
      <w:r w:rsidRPr="00E862CF">
        <w:rPr>
          <w:rStyle w:val="ab"/>
          <w:i w:val="0"/>
        </w:rPr>
        <w:t>Справочная информация</w:t>
      </w:r>
      <w:r w:rsidRPr="00E862CF">
        <w:rPr>
          <w:rStyle w:val="ab"/>
        </w:rPr>
        <w:t xml:space="preserve">: </w:t>
      </w:r>
      <w:r w:rsidRPr="00E862CF">
        <w:rPr>
          <w:rStyle w:val="ab"/>
          <w:i w:val="0"/>
        </w:rPr>
        <w:t>«Лифт в будущее» - всероссийская программа профориентации и профессионального развития, способствующая повышению карьерных возможностей в компаниях АФК «Система». Онлайн платформа «Лифт в будущее» дает школьникам и студентам по всей стране равный и бесплатный доступ к сервису профориентации, образовательным курсам и помогает найти первую работу. Программа отличается целенаправленной привязкой к практике и к работодателям: действующие специалисты компаний Группы АФК «Система» ведут курсы на платформе, рассказывают о своих профессиях, рекрутеры Корпорации наблюдают за результатами участников, чтобы выявить лучших кандидатов, которым предлагаются стажировки и вакансии для молодых специалистов.</w:t>
      </w:r>
    </w:p>
    <w:p w:rsidR="00E862CF" w:rsidRPr="00DA19C5" w:rsidRDefault="00E862CF" w:rsidP="00B25FBC">
      <w:pPr>
        <w:widowControl w:val="0"/>
        <w:ind w:firstLine="708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80"/>
        <w:gridCol w:w="8211"/>
      </w:tblGrid>
      <w:tr w:rsidR="001628DF" w:rsidRPr="00DA19C5" w:rsidTr="00153E4D">
        <w:tc>
          <w:tcPr>
            <w:tcW w:w="1701" w:type="dxa"/>
          </w:tcPr>
          <w:p w:rsidR="001628DF" w:rsidRPr="00E862CF" w:rsidRDefault="001628DF" w:rsidP="00B52BCD">
            <w:pPr>
              <w:widowControl w:val="0"/>
              <w:spacing w:line="276" w:lineRule="auto"/>
              <w:jc w:val="both"/>
            </w:pPr>
            <w:r w:rsidRPr="00E862CF">
              <w:t>Приложение:</w:t>
            </w:r>
          </w:p>
        </w:tc>
        <w:tc>
          <w:tcPr>
            <w:tcW w:w="0" w:type="dxa"/>
          </w:tcPr>
          <w:p w:rsidR="001628DF" w:rsidRPr="00E862CF" w:rsidRDefault="001628DF" w:rsidP="00B52BCD">
            <w:pPr>
              <w:widowControl w:val="0"/>
              <w:spacing w:line="276" w:lineRule="auto"/>
              <w:jc w:val="both"/>
            </w:pPr>
            <w:r w:rsidRPr="00E862CF">
              <w:t>1.</w:t>
            </w:r>
          </w:p>
        </w:tc>
        <w:tc>
          <w:tcPr>
            <w:tcW w:w="8221" w:type="dxa"/>
          </w:tcPr>
          <w:p w:rsidR="001628DF" w:rsidRPr="00E862CF" w:rsidRDefault="00C07FF5" w:rsidP="00B52BCD">
            <w:pPr>
              <w:widowControl w:val="0"/>
              <w:spacing w:line="276" w:lineRule="auto"/>
              <w:jc w:val="both"/>
            </w:pPr>
            <w:r w:rsidRPr="00E862CF">
              <w:t xml:space="preserve"> </w:t>
            </w:r>
            <w:r w:rsidR="00B25FBC" w:rsidRPr="00E862CF">
              <w:t xml:space="preserve">Письмо </w:t>
            </w:r>
            <w:r w:rsidR="00E862CF" w:rsidRPr="00E862CF">
              <w:rPr>
                <w:rStyle w:val="ab"/>
                <w:i w:val="0"/>
              </w:rPr>
              <w:t>от президента благотворительного фонда «Система»</w:t>
            </w:r>
            <w:r w:rsidR="00E862CF" w:rsidRPr="00E862CF">
              <w:rPr>
                <w:rStyle w:val="ab"/>
              </w:rPr>
              <w:t xml:space="preserve"> </w:t>
            </w:r>
            <w:r w:rsidRPr="00E862CF">
              <w:t xml:space="preserve">на </w:t>
            </w:r>
            <w:r w:rsidR="00E862CF" w:rsidRPr="00E862CF">
              <w:t>1</w:t>
            </w:r>
            <w:r w:rsidRPr="00E862CF">
              <w:t xml:space="preserve"> л. в </w:t>
            </w:r>
            <w:r w:rsidR="00E862CF" w:rsidRPr="00E862CF">
              <w:t>1</w:t>
            </w:r>
            <w:r w:rsidRPr="00E862CF">
              <w:t xml:space="preserve"> экз.</w:t>
            </w:r>
          </w:p>
        </w:tc>
      </w:tr>
      <w:tr w:rsidR="009A07A0" w:rsidRPr="00DA19C5" w:rsidTr="00153E4D">
        <w:tc>
          <w:tcPr>
            <w:tcW w:w="1701" w:type="dxa"/>
          </w:tcPr>
          <w:p w:rsidR="009A07A0" w:rsidRPr="00E862CF" w:rsidRDefault="009A07A0" w:rsidP="00B52BCD">
            <w:pPr>
              <w:widowControl w:val="0"/>
              <w:spacing w:line="276" w:lineRule="auto"/>
              <w:jc w:val="both"/>
            </w:pPr>
          </w:p>
        </w:tc>
        <w:tc>
          <w:tcPr>
            <w:tcW w:w="0" w:type="dxa"/>
          </w:tcPr>
          <w:p w:rsidR="009A07A0" w:rsidRPr="00E862CF" w:rsidRDefault="009A07A0" w:rsidP="00B52BCD">
            <w:pPr>
              <w:widowControl w:val="0"/>
              <w:spacing w:line="276" w:lineRule="auto"/>
              <w:jc w:val="both"/>
            </w:pPr>
            <w:r w:rsidRPr="00E862CF">
              <w:t>2.</w:t>
            </w:r>
          </w:p>
        </w:tc>
        <w:tc>
          <w:tcPr>
            <w:tcW w:w="8221" w:type="dxa"/>
          </w:tcPr>
          <w:p w:rsidR="009A07A0" w:rsidRPr="00E862CF" w:rsidRDefault="00C07FF5" w:rsidP="00B52BCD">
            <w:pPr>
              <w:widowControl w:val="0"/>
              <w:spacing w:line="276" w:lineRule="auto"/>
              <w:jc w:val="both"/>
            </w:pPr>
            <w:r w:rsidRPr="00E862CF">
              <w:t xml:space="preserve"> </w:t>
            </w:r>
            <w:r w:rsidR="00B25FBC" w:rsidRPr="00E862CF">
              <w:t>Положение о конкурсе</w:t>
            </w:r>
            <w:r w:rsidR="00E862CF" w:rsidRPr="00E862CF">
              <w:t xml:space="preserve"> </w:t>
            </w:r>
            <w:r w:rsidR="00E862CF" w:rsidRPr="00E862CF">
              <w:rPr>
                <w:rStyle w:val="ab"/>
                <w:i w:val="0"/>
              </w:rPr>
              <w:t>среди пользователей онлайн-платформы «Лифт в будущее</w:t>
            </w:r>
            <w:r w:rsidR="00E862CF" w:rsidRPr="00E862CF">
              <w:rPr>
                <w:rStyle w:val="ab"/>
              </w:rPr>
              <w:t xml:space="preserve">» </w:t>
            </w:r>
            <w:r w:rsidRPr="00E862CF">
              <w:t xml:space="preserve">на </w:t>
            </w:r>
            <w:r w:rsidR="00E862CF" w:rsidRPr="00E862CF">
              <w:t>3</w:t>
            </w:r>
            <w:r w:rsidRPr="00E862CF">
              <w:t xml:space="preserve"> л. в </w:t>
            </w:r>
            <w:r w:rsidR="00E862CF" w:rsidRPr="00E862CF">
              <w:t>1</w:t>
            </w:r>
            <w:r w:rsidRPr="00E862CF">
              <w:t xml:space="preserve"> экз</w:t>
            </w:r>
            <w:r w:rsidRPr="00E862CF">
              <w:rPr>
                <w:i/>
              </w:rPr>
              <w:t>.</w:t>
            </w:r>
          </w:p>
        </w:tc>
      </w:tr>
    </w:tbl>
    <w:p w:rsidR="00FC6A95" w:rsidRDefault="00FC6A95" w:rsidP="00B52BCD">
      <w:pPr>
        <w:widowControl w:val="0"/>
        <w:spacing w:line="276" w:lineRule="auto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839269247" w:edGrp="everyone"/>
            <w:permStart w:id="471422905" w:edGrp="everyone" w:colFirst="2" w:colLast="2"/>
            <w:permEnd w:id="9845316"/>
            <w:r w:rsidRPr="00E862CF">
              <w:t>Заместитель начальника Департамента</w:t>
            </w:r>
            <w:permEnd w:id="839269247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Pr="00E862CF" w:rsidRDefault="00BB5DEB" w:rsidP="004E11A0">
            <w:pPr>
              <w:jc w:val="right"/>
            </w:pPr>
            <w:r w:rsidRPr="00E862CF">
              <w:t>Е.В. Кречетова</w:t>
            </w:r>
          </w:p>
        </w:tc>
      </w:tr>
    </w:tbl>
    <w:p w:rsidR="00BB5DEB" w:rsidRDefault="00BB5DEB" w:rsidP="00BB5DEB">
      <w:permStart w:id="2013210632" w:edGrp="everyone"/>
      <w:permEnd w:id="471422905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E862CF" w:rsidTr="004E11A0">
        <w:trPr>
          <w:trHeight w:val="1588"/>
        </w:trPr>
        <w:tc>
          <w:tcPr>
            <w:tcW w:w="10091" w:type="dxa"/>
          </w:tcPr>
          <w:p w:rsidR="00BB5DEB" w:rsidRPr="00E862CF" w:rsidRDefault="00BB5DEB" w:rsidP="004E11A0">
            <w:pPr>
              <w:rPr>
                <w:sz w:val="22"/>
                <w:szCs w:val="22"/>
              </w:rPr>
            </w:pPr>
            <w:r w:rsidRPr="00E862CF">
              <w:rPr>
                <w:sz w:val="22"/>
                <w:szCs w:val="22"/>
              </w:rPr>
              <w:t>Мухаметьянова Наталья Александровна</w:t>
            </w:r>
          </w:p>
          <w:p w:rsidR="00BB5DEB" w:rsidRPr="00E862CF" w:rsidRDefault="00BB5DEB" w:rsidP="004E11A0">
            <w:pPr>
              <w:rPr>
                <w:sz w:val="22"/>
                <w:szCs w:val="22"/>
              </w:rPr>
            </w:pPr>
            <w:r w:rsidRPr="00E862CF">
              <w:rPr>
                <w:sz w:val="22"/>
                <w:szCs w:val="22"/>
              </w:rPr>
              <w:t>+7 (343) 304-12-44</w:t>
            </w:r>
          </w:p>
        </w:tc>
      </w:tr>
    </w:tbl>
    <w:p w:rsidR="00BB5DEB" w:rsidRPr="00E862CF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2"/>
          <w:szCs w:val="22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Об участии в конкурсе среди пользователей онлайн-платформы «Лифт в будущее»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810904006" w:edGrp="everyone"/>
            <w:permEnd w:id="2013210632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810904006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64116343" w:edGrp="everyone"/>
            <w:r>
              <w:rPr>
                <w:sz w:val="28"/>
                <w:szCs w:val="28"/>
              </w:rPr>
              <w:t>Е.В. Кречетова</w:t>
            </w:r>
            <w:permEnd w:id="164116343"/>
          </w:p>
        </w:tc>
      </w:tr>
    </w:tbl>
    <w:p w:rsidR="00BB5DEB" w:rsidRDefault="00BB5DEB" w:rsidP="00BB5DEB">
      <w:permStart w:id="393772053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Мухаметьянова Наталья Александровна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393772053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6A1" w:rsidRDefault="007306A1" w:rsidP="00422DD4">
      <w:r>
        <w:separator/>
      </w:r>
    </w:p>
  </w:endnote>
  <w:endnote w:type="continuationSeparator" w:id="0">
    <w:p w:rsidR="007306A1" w:rsidRDefault="007306A1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Вр-3679765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Вр-3679765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6A1" w:rsidRDefault="007306A1" w:rsidP="00422DD4">
      <w:r>
        <w:separator/>
      </w:r>
    </w:p>
  </w:footnote>
  <w:footnote w:type="continuationSeparator" w:id="0">
    <w:p w:rsidR="007306A1" w:rsidRDefault="007306A1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1525159005" w:edGrp="everyone"/>
    <w:r>
      <w:t xml:space="preserve"> </w:t>
    </w:r>
    <w:permEnd w:id="152515900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1841319476" w:edGrp="everyone"/>
    <w:r>
      <w:t xml:space="preserve"> </w:t>
    </w:r>
    <w:permEnd w:id="184131947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3F6EF0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06A1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25FBC"/>
    <w:rsid w:val="00B3338A"/>
    <w:rsid w:val="00B464CF"/>
    <w:rsid w:val="00B52BCD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862CF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A073A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uiPriority w:val="99"/>
    <w:unhideWhenUsed/>
    <w:rsid w:val="00B25FB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B25FBC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aa">
    <w:name w:val="Strong"/>
    <w:basedOn w:val="a0"/>
    <w:uiPriority w:val="22"/>
    <w:qFormat/>
    <w:rsid w:val="00B25FBC"/>
    <w:rPr>
      <w:b/>
      <w:bCs/>
    </w:rPr>
  </w:style>
  <w:style w:type="character" w:styleId="ab">
    <w:name w:val="Emphasis"/>
    <w:basedOn w:val="a0"/>
    <w:uiPriority w:val="20"/>
    <w:qFormat/>
    <w:rsid w:val="00B25FBC"/>
    <w:rPr>
      <w:i/>
      <w:iCs/>
    </w:rPr>
  </w:style>
  <w:style w:type="paragraph" w:styleId="ac">
    <w:name w:val="No Spacing"/>
    <w:qFormat/>
    <w:rsid w:val="00B52B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mlblog.com/ru/mail_link_tracker?hash=6nwjatzjktszs41wabhetegno4kfzwtjj8oqid49q6ys3djyxbitobnbhzz5y7p4udr9oydumfzc56145mgz7a5kxmmh6xqz9a9tpp614krf9bh4j44py&amp;url=aHR0cHM6Ly93d3cubGVzc29uLmxpZnQtYmYucnUv&amp;uid=Nzk0NjQ5&amp;ucs=71281405f3f7d8cfda667b3ccbc8e694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lblog.com/ru/mail_link_tracker?hash=6zudjrmhfxyn3c1wabhetegno4kfzwtjj8oqid49q6ys3djyxbittonf9icaw66py6ytcrhfmfm3za145mgz7a5kxmmh6xqz9a9tpp614krf9bh4j44py&amp;url=aHR0cHM6Ly9saWZ0LWJmLnJ1L3Vyb2stcHJvZm9yaWVudGF0c2lp&amp;uid=Nzk0NjQ5&amp;ucs=ba3614d15a28f872d0f12f127e8e192e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912</Words>
  <Characters>5205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Мухаметьянова Наталья Александровна</cp:lastModifiedBy>
  <cp:revision>3</cp:revision>
  <cp:lastPrinted>2007-08-20T11:31:00Z</cp:lastPrinted>
  <dcterms:created xsi:type="dcterms:W3CDTF">2021-03-01T09:11:00Z</dcterms:created>
  <dcterms:modified xsi:type="dcterms:W3CDTF">2021-03-01T09:22:00Z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