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</w:p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законодательных и иных нормативных правовых актов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в области противодействия терроризму </w:t>
      </w:r>
    </w:p>
    <w:bookmarkEnd w:id="0"/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55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Федеральные законы Российской Федерации</w:t>
      </w:r>
    </w:p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Федеральный закон от 7 августа 2001 года № 115-ФЗ </w:t>
      </w:r>
      <w:r w:rsidRPr="00CC558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br/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6 марта 2006 года № 35-ФЗ «О противодействии терроризму».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9 февраля 2007 года № 16-ФЗ «О транспортной безопасности».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CC558D">
          <w:rPr>
            <w:rFonts w:ascii="Times New Roman" w:eastAsia="Times New Roman" w:hAnsi="Times New Roman" w:cs="Times New Roman"/>
            <w:bCs/>
            <w:color w:val="000000"/>
            <w:spacing w:val="2"/>
            <w:kern w:val="32"/>
            <w:sz w:val="28"/>
            <w:szCs w:val="28"/>
            <w:lang w:eastAsia="ru-RU"/>
          </w:rPr>
          <w:t xml:space="preserve">2011 года </w:t>
        </w:r>
      </w:smartTag>
      <w:r w:rsidRPr="00CC558D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№ 256-ФЗ «О безопасности объектов топливно-энергетического комплекса».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 w:rsidRPr="00CC558D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br/>
        <w:t>по вопросам антитеррористической защищенности объектов»</w:t>
      </w:r>
      <w:r w:rsidRPr="00CC558D">
        <w:rPr>
          <w:rFonts w:ascii="Cambria" w:eastAsia="Calibri" w:hAnsi="Cambria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CC558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 года № 226-ФЗ «О войсках национальной гвардии».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CC558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6 июля 2016 года № 374-ФЗ </w:t>
      </w:r>
      <w:r w:rsidRPr="00CC558D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«О внесении изменений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Федеральный закон «О противодействии терроризму»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CC558D" w:rsidRPr="00CC558D" w:rsidRDefault="00CC558D" w:rsidP="00CC558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 июля 2016 года № 375-ФЗ «</w:t>
      </w:r>
      <w:r w:rsidRPr="00CC558D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О внесении изменений в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CC558D" w:rsidRPr="00CC558D" w:rsidRDefault="00CC558D" w:rsidP="00CC5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55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Указы Президента Российской Федерации</w:t>
      </w:r>
    </w:p>
    <w:p w:rsidR="00CC558D" w:rsidRPr="00CC558D" w:rsidRDefault="00CC558D" w:rsidP="00CC558D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C558D" w:rsidRPr="00CC558D" w:rsidRDefault="00CC558D" w:rsidP="00CC558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Президента Российской Федерации от 15 февраля 2006 года № 116 «О мерах по противодействию терроризму».</w:t>
      </w:r>
    </w:p>
    <w:p w:rsidR="00CC558D" w:rsidRPr="00CC558D" w:rsidRDefault="00CC558D" w:rsidP="00CC558D">
      <w:pPr>
        <w:numPr>
          <w:ilvl w:val="0"/>
          <w:numId w:val="2"/>
        </w:numPr>
        <w:tabs>
          <w:tab w:val="left" w:pos="1134"/>
          <w:tab w:val="left" w:pos="2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CC558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2012 года </w:t>
        </w:r>
      </w:smartTag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851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CC558D" w:rsidRPr="00CC558D" w:rsidRDefault="00CC558D" w:rsidP="00CC558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2 сентября 2012 года № 1258 «Об утверждении состава Национального антитеррористического комитета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CC558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116 «О мерах по противодействию терроризму»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состав Федерального оперативного штаба по должностям, утвержденный этим Указом. </w:t>
      </w:r>
    </w:p>
    <w:p w:rsidR="00CC558D" w:rsidRPr="00CC558D" w:rsidRDefault="00CC558D" w:rsidP="00CC558D">
      <w:pPr>
        <w:numPr>
          <w:ilvl w:val="0"/>
          <w:numId w:val="2"/>
        </w:numPr>
        <w:tabs>
          <w:tab w:val="left" w:pos="1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28 октября 2014 года № 693 «Об осуществлении контроля за обеспечением безопасности объектов топливно-энергетического комплекса».</w:t>
      </w:r>
    </w:p>
    <w:p w:rsidR="00CC558D" w:rsidRPr="00CC558D" w:rsidRDefault="00CC558D" w:rsidP="00CC558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CC558D" w:rsidRPr="00CC558D" w:rsidRDefault="00CC558D" w:rsidP="00CC558D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58D" w:rsidRPr="00CC558D" w:rsidRDefault="00CC558D" w:rsidP="00CC558D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55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Постановления Правительства Российской Федерации</w:t>
      </w:r>
    </w:p>
    <w:p w:rsidR="00CC558D" w:rsidRPr="00CC558D" w:rsidRDefault="00CC558D" w:rsidP="00CC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C558D" w:rsidRPr="00CC558D" w:rsidRDefault="00CC558D" w:rsidP="00CC558D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21.02.2008 № 105 «О возмещении вреда, причиненного жизни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здоровью лиц в связи с их участием в борьбе с терроризмом».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13.03.2008 № 167 «О возмещении лицу, принимавшему участие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04.05.2008 № 333 «</w:t>
      </w:r>
      <w:r w:rsidRPr="00CC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компетенции федеральных органов исполнительной власти,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деятельностью которых осуществляет Правительство Российской Федерации,</w:t>
      </w:r>
      <w:r w:rsidRPr="00CC5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противодействия терроризму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31.03.2009 № 289 «Об утверждении Правил аккредитации юридических лиц для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проведения оценки уязвимости объектов транспортной инфраструктуры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транспортных средств».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01.02.2011 № 42 «Об утверждении Правил охраны аэропортов и объектов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опасных устройств, предметов, веществ на территорию аэропортов).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22.12.2011 № 1107 «О порядке формирования и ведения реестра объектов топливно-энергетического комплекса».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05.05.2012 № 460 «Об утверждении Правил актуализации паспорта безопасности объекта топливно-энергетического комплекса».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от 0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4.10.2013 № 880 </w:t>
      </w:r>
      <w:r w:rsidRPr="00CC5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 утверждении Положения о федеральном государственном контроле (надзоре) в области транспортной безопасности».</w:t>
      </w:r>
    </w:p>
    <w:p w:rsidR="00CC558D" w:rsidRPr="00CC558D" w:rsidRDefault="00CC558D" w:rsidP="00CC558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C55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25.12.2013 № 1244 «</w:t>
      </w:r>
      <w:r w:rsidRPr="00CC558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 антитеррористической защищенности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от 15.02.2014 № 110 «О выделении бюджетных ассигнований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из резервного фонда Правительства Российской Федерации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по предупреждению и ликвидации чрезвычайных ситуаций и последствий стихийных бедствий».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18.04.2014 № 353 «Об утверждении Правил обеспечения безопасности при проведении официальных спортивных соревнований».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29.08.2014 № 875 «Об утверждении требований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антитеррористической защищенности объектов (территорий) Федеральной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являющихся объектами транспортной инфраструктуры и расположенных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Положение о составе разделов проектной документации и требованиях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их содержанию».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CC558D" w:rsidRPr="00CC558D" w:rsidRDefault="00CC558D" w:rsidP="00CC558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</w:t>
      </w:r>
      <w:r w:rsidRPr="00CC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речного транспорта». </w:t>
      </w:r>
    </w:p>
    <w:p w:rsidR="00CC558D" w:rsidRPr="00CC558D" w:rsidRDefault="00CC558D" w:rsidP="00CC558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CC558D" w:rsidRPr="00CC558D" w:rsidRDefault="00CC558D" w:rsidP="00CC558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CC558D" w:rsidRPr="00CC558D" w:rsidRDefault="00CC558D" w:rsidP="00CC558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</w:t>
      </w:r>
      <w:proofErr w:type="spellStart"/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Федерции</w:t>
      </w:r>
      <w:proofErr w:type="spellEnd"/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CC558D" w:rsidRPr="00CC558D" w:rsidRDefault="00CC558D" w:rsidP="00CC558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CC558D" w:rsidRPr="00CC558D" w:rsidRDefault="00CC558D" w:rsidP="00CC558D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autoSpaceDE w:val="0"/>
        <w:autoSpaceDN w:val="0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iCs/>
          <w:sz w:val="28"/>
          <w:szCs w:val="28"/>
          <w:lang w:eastAsia="ru-RU"/>
        </w:rPr>
      </w:pP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 w:rsidRPr="00CC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формы паспорта безопасности этих объектов (территорий)».</w:t>
      </w:r>
    </w:p>
    <w:p w:rsidR="00F546EC" w:rsidRDefault="00F546EC" w:rsidP="00CC558D">
      <w:pPr>
        <w:spacing w:after="0"/>
      </w:pPr>
    </w:p>
    <w:sectPr w:rsidR="00F546EC" w:rsidSect="00AA5EBC">
      <w:headerReference w:type="even" r:id="rId5"/>
      <w:headerReference w:type="default" r:id="rId6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CA" w:rsidRDefault="00CC558D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CC558D" w:rsidP="00C8131C">
    <w:pPr>
      <w:pStyle w:val="a3"/>
      <w:ind w:right="360"/>
    </w:pPr>
  </w:p>
  <w:p w:rsidR="00457ECA" w:rsidRDefault="00CC558D"/>
  <w:p w:rsidR="00457ECA" w:rsidRDefault="00CC558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74" w:rsidRPr="00AA5EBC" w:rsidRDefault="00CC558D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5EBC">
      <w:rPr>
        <w:sz w:val="28"/>
        <w:szCs w:val="28"/>
      </w:rPr>
      <w:fldChar w:fldCharType="end"/>
    </w:r>
  </w:p>
  <w:p w:rsidR="00457ECA" w:rsidRDefault="00CC558D" w:rsidP="00D614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43"/>
    <w:rsid w:val="00486D43"/>
    <w:rsid w:val="00CC558D"/>
    <w:rsid w:val="00DA1A22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153D-7E63-4934-9EE1-B3892AAD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 Антон Сергеевич</dc:creator>
  <cp:keywords/>
  <dc:description/>
  <cp:lastModifiedBy>Бугров Антон Сергеевич</cp:lastModifiedBy>
  <cp:revision>2</cp:revision>
  <dcterms:created xsi:type="dcterms:W3CDTF">2022-04-01T10:06:00Z</dcterms:created>
  <dcterms:modified xsi:type="dcterms:W3CDTF">2022-04-01T10:06:00Z</dcterms:modified>
</cp:coreProperties>
</file>